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18FB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ДОГОВОР ОКАЗАНИЯ ЮРИДИЧЕСКИХ УСЛУГ № _____</w:t>
      </w:r>
    </w:p>
    <w:p w14:paraId="5F561CAA" w14:textId="77777777" w:rsidR="006C1CD4" w:rsidRDefault="006C1CD4">
      <w:pPr>
        <w:spacing w:line="360" w:lineRule="auto"/>
      </w:pPr>
    </w:p>
    <w:p w14:paraId="05968A8A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г. Воронеж «___» ____________ 202_ года</w:t>
      </w:r>
    </w:p>
    <w:p w14:paraId="7B4D8F5E" w14:textId="77777777" w:rsidR="006C1CD4" w:rsidRDefault="006C1CD4">
      <w:pPr>
        <w:spacing w:line="360" w:lineRule="auto"/>
      </w:pPr>
    </w:p>
    <w:p w14:paraId="6982150A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 xml:space="preserve">Общество с ограниченной ответственностью «ДЕНИСОВ И ПАРТНЕРЫ» (сокращенное наименование — ООО «ДЕНИСОВ И ПАРТНЕРЫ»), ОГРН 1233600012601, ИНН 3662305874, КПП 366201001, адрес места нахождения: 394016, Воронежская область, </w:t>
      </w:r>
      <w:proofErr w:type="spellStart"/>
      <w:r>
        <w:rPr>
          <w:sz w:val="24"/>
          <w:szCs w:val="24"/>
        </w:rPr>
        <w:t>г.о</w:t>
      </w:r>
      <w:proofErr w:type="spellEnd"/>
      <w:r>
        <w:rPr>
          <w:sz w:val="24"/>
          <w:szCs w:val="24"/>
        </w:rPr>
        <w:t>. город Воронеж, г. Воронеж, ул. 45 Стрелковой Дивизии, д. 234/10, помещ. 3, в лице Директора Денисова Андрея Викторовича, действующего на основании Устава, именуемое в дальнейшем «Исполнитель», с одной стороны, и</w:t>
      </w:r>
    </w:p>
    <w:p w14:paraId="3E6DFF45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[ФИО гражданина полностью], паспорт серии _____ № __________, выдан ________________________________________, дата выдачи «___» __________ _____ г., код подразделения __________, зарегистрированный(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по адресу: ________________________________________, СНИЛС ____________________, ИНН ____________________ / [Полное наименование организации], ОГРН ____________________, ИНН ____________________, КПП ____________________, адрес места нахождения: ________________________________________, в лице ________________________________________, действующего на основании ____________________, именуемый(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 в дальнейшем «Заказчик», с другой стороны,</w:t>
      </w:r>
    </w:p>
    <w:p w14:paraId="1CE6BD5B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совместно именуемые «Стороны», а по отдельности — «Сторона», руководствуясь главой 39 Гражданского кодекса Российской Федерации, заключили настоящий Договор о нижеследующем:</w:t>
      </w:r>
    </w:p>
    <w:p w14:paraId="5AFB03E1" w14:textId="77777777" w:rsidR="006C1CD4" w:rsidRDefault="006C1CD4">
      <w:pPr>
        <w:spacing w:line="360" w:lineRule="auto"/>
      </w:pPr>
    </w:p>
    <w:p w14:paraId="6AD0B4F0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 ПРЕДМЕТ ДОГОВОРА</w:t>
      </w:r>
    </w:p>
    <w:p w14:paraId="63BA5219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1.1. По настоящему Договору Исполнитель обязуется по заданию Заказчика оказать юридические услуги, а Заказчик обязуется принять надлежащим образом оказанные услуги и оплатить их в размере, сроки и порядке, установленные настоящим Договором и Приложениями к нему.</w:t>
      </w:r>
    </w:p>
    <w:p w14:paraId="7DEC6D1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1.2. Конкретное наименование, перечень, объем, сроки и цели оказания юридических услуг определяются Сторонами в Задании (Приложение № 1 к настоящему Договору), являющемся его неотъемлемой частью.</w:t>
      </w:r>
    </w:p>
    <w:p w14:paraId="7222B7D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1.3. Юридические услуги могут включать:</w:t>
      </w:r>
    </w:p>
    <w:p w14:paraId="38F2B574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lastRenderedPageBreak/>
        <w:t>1.3.1. Устное и письменное консультирование по вопросам применения норм гражданского, административного, процессуального права и законодательства о несостоятельности (банкротстве);</w:t>
      </w:r>
    </w:p>
    <w:p w14:paraId="5227E59A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1.3.2. Правовой анализ документов, правовая экспертиза договоров, подготовка заключений о правовых рисках;</w:t>
      </w:r>
    </w:p>
    <w:p w14:paraId="5FA02334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1.3.3. Разработку проектов процессуальных и досудебных документов (претензий, заявлений, жалоб, отзывов, ходатайств, проектов мировых соглашений);</w:t>
      </w:r>
    </w:p>
    <w:p w14:paraId="1D736F10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1.3.4. Представление интересов Заказчика в судах общей юрисдикции, арбитражных судах всех инстанций, органах Федеральной службы судебных приставов (ФССП России), органах государственной власти и местного самоуправления, в том числе по делам об оспаривании постановлений по ст. 12.21.1 КоАП РФ, спорам о взыскании задолженности и в рамках процедур банкротства.</w:t>
      </w:r>
    </w:p>
    <w:p w14:paraId="7078853D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1.4. Исполнитель оказывает услуги в качестве юридической организации с привлечением штатных юристов и экспертов. Исполнитель не является адвокатским образованием, а оказываемые услуги не являются адвокатской деятельностью по смыслу Федерального закона от 31.05.2002 № 63-ФЗ.</w:t>
      </w:r>
    </w:p>
    <w:p w14:paraId="5A9C597D" w14:textId="77777777" w:rsidR="006C1CD4" w:rsidRDefault="006C1CD4">
      <w:pPr>
        <w:spacing w:line="360" w:lineRule="auto"/>
      </w:pPr>
    </w:p>
    <w:p w14:paraId="3B21F2A4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2. ПОРЯДОК СОГЛАСОВАНИЯ ЗАДАНИЙ И ОКАЗАНИЯ УСЛУГ</w:t>
      </w:r>
    </w:p>
    <w:p w14:paraId="20665C7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2.1. Задание на оказание услуг согласуется Сторонами в письменной форме путем подписания Приложения № 1 к настоящему Договору либо посредством обмена электронными сообщениями по согласованным адресам электронной почты или авторизованным номерам мобильных мессенджеров, указанным в разделе 11 настоящего Договора.</w:t>
      </w:r>
    </w:p>
    <w:p w14:paraId="11F50CE2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2.2. Заказчик обязуется оформить и передать уполномоченным сотрудникам Исполнителя надлежащим образом оформленную судебную доверенность (нотариально удостоверенную — для физических лиц; подписанную руководителем с приложением оттиска печати — для юридических лиц) в срок не позднее 3 (трех) рабочих дней с даты подписания соответствующего Задания.</w:t>
      </w:r>
    </w:p>
    <w:p w14:paraId="00FBE590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2.3. Исполнитель приступает к выполнению обязательств с момента выполнения Заказчиком совокупности следующих условий: подписания Договора и Задания, передачи полного пакета исходных документов, выдачи доверенности и внесения авансового платежа (если таковой предусмотрен разделом 4 настоящего Договора).</w:t>
      </w:r>
    </w:p>
    <w:p w14:paraId="5AA28646" w14:textId="77777777" w:rsidR="006C1CD4" w:rsidRDefault="006C1CD4">
      <w:pPr>
        <w:spacing w:line="360" w:lineRule="auto"/>
      </w:pPr>
    </w:p>
    <w:p w14:paraId="280617C7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lastRenderedPageBreak/>
        <w:t>3. ПРАВА И ОБЯЗАННОСТИ СТОРОН</w:t>
      </w:r>
    </w:p>
    <w:p w14:paraId="0CCB0543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3.1. Исполнитель обязуется:</w:t>
      </w:r>
    </w:p>
    <w:p w14:paraId="6395984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3.1.1. Оказывать юридические услуги добросовестно, профессионально и своевременно в строгом соответствии с законодательством Российской Федерации и согласованным Заданием;</w:t>
      </w:r>
    </w:p>
    <w:p w14:paraId="7CFEE94D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3.1.2. Информировать Заказчика по его требованию о ходе оказания услуг, результатах судебных заседаний и содержании принятых судебных актов;</w:t>
      </w:r>
    </w:p>
    <w:p w14:paraId="5A491A32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3.1.3. Обеспечивать конфиденциальность полученных от Заказчика сведений и сохранность переданных подлинных документов;</w:t>
      </w:r>
    </w:p>
    <w:p w14:paraId="417EC74E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3.1.4. Незамедлительно уведомлять Заказчика об обстоятельствах, которые могут повлиять на качество или сроки оказания услуг либо свидетельствуют о бесперспективности заявленной правовой позиции.</w:t>
      </w:r>
    </w:p>
    <w:p w14:paraId="37B0DEB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3.2. Исполнитель вправе:</w:t>
      </w:r>
    </w:p>
    <w:p w14:paraId="175C0099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3.2.1. Требовать от Заказчика предоставления исчерпывающей информации, документации и письменных пояснений, необходимых для выполнения поручения;</w:t>
      </w:r>
    </w:p>
    <w:p w14:paraId="3F8FAE52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3.2.2. Самостоятельно определять стратегию и тактику ведения судебного дела в пределах полномочий, предоставленных доверенностью и законодательством РФ;</w:t>
      </w:r>
    </w:p>
    <w:p w14:paraId="061F573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3.2.3. Привлекать к исполнению обязательств сторонних экспертов, специалистов, оставаясь ответственным за их действия перед Заказчиком;</w:t>
      </w:r>
    </w:p>
    <w:p w14:paraId="7B624B4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3.2.4. Приостановить оказание услуг при нарушении Заказчиком сроков оплаты, задержке передачи документов или непредоставлении доверенности.</w:t>
      </w:r>
    </w:p>
    <w:p w14:paraId="04EF8CC9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3.3. Заказчик обязуется:</w:t>
      </w:r>
    </w:p>
    <w:p w14:paraId="74F8BD54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3.3.1. Предоставить Исполнителю полную, достоверную и актуальную информацию об обстоятельствах дела, а также передать необходимые оригиналы или заверенные копии документов;</w:t>
      </w:r>
    </w:p>
    <w:p w14:paraId="05843635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3.3.2. Не предпринимать несогласованных действий: не вести прямых переговоров с процессуальными оппонентами, не подавать процессуальные заявления и не подписывать мировые соглашения без ведома Исполнителя;</w:t>
      </w:r>
    </w:p>
    <w:p w14:paraId="3C2037F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3.3.3. Своевременно производить оплату услуг Исполнителя и возмещать сопутствующие судебные издержки;</w:t>
      </w:r>
    </w:p>
    <w:p w14:paraId="3B0EE43B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lastRenderedPageBreak/>
        <w:t>3.3.4. В течение 5 (пяти) рабочих дней рассматривать и подписывать направленные Исполнителем акты сдачи-приемки услуг.</w:t>
      </w:r>
    </w:p>
    <w:p w14:paraId="4556707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3.4. Заказчик вправе:</w:t>
      </w:r>
    </w:p>
    <w:p w14:paraId="2024840E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3.4.1. Получать оперативную информацию о движении дела и знакомиться с материалами, подготовленными Исполнителем;</w:t>
      </w:r>
    </w:p>
    <w:p w14:paraId="33EAE13B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3.4.2. В любой момент отказаться от исполнения настоящего Договора в одностороннем порядке в соответствии со ст. 782 ГК РФ при условии оплаты Исполнителю фактически понесенных расходов и стоимости фактически оказанных услуг.</w:t>
      </w:r>
    </w:p>
    <w:p w14:paraId="54CF6D99" w14:textId="77777777" w:rsidR="006C1CD4" w:rsidRDefault="006C1CD4">
      <w:pPr>
        <w:spacing w:line="360" w:lineRule="auto"/>
      </w:pPr>
    </w:p>
    <w:p w14:paraId="34AC6644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 СТОИМОСТЬ УСЛУГ И ПОРЯДОК РАСЧЕТОВ</w:t>
      </w:r>
    </w:p>
    <w:p w14:paraId="54DC16D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4.1. Стоимость юридических услуг определяется Сторонами в Задании (Приложение № 1) к настоящему Договору и составляет [сумма цифрами] ([сумма прописью]) рублей. НДС не облагается в связи с применением Исполнителем упрощенной системы налогообложения на основании главы 26.2 Налогового кодекса РФ.</w:t>
      </w:r>
    </w:p>
    <w:p w14:paraId="1A644125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4.2. Оплата производится в следующем порядке:</w:t>
      </w:r>
    </w:p>
    <w:p w14:paraId="1323ED87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4.2.1. Авансовый платеж в размере [сумма цифрами] ([сумма прописью]) рублей перечисляется Заказчиком в течение 3 (трех) банковских дней с момента подписания Договора;</w:t>
      </w:r>
    </w:p>
    <w:p w14:paraId="645C19A6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4.2.2. Окончательный расчет в сумме [сумма цифрами] ([сумма прописью]) рублей производится Заказчиком в течение 3 (трех) банковских дней с даты подписания Сторонами Акта сдачи-приемки оказанных услуг.</w:t>
      </w:r>
    </w:p>
    <w:p w14:paraId="3C50EBB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4.3. Оплата осуществляется в безналичном порядке путем перечисления денежных средств на расчетный счет Исполнителя, указанный в разделе 11 настоящего Договора. Обязательство по оплате признается исполненным в момент зачисления денежных средств на расчетный счет Исполнителя.</w:t>
      </w:r>
    </w:p>
    <w:p w14:paraId="076EBED8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4.4. В стоимость услуг Исполнителя не включены и возмещаются Заказчиком отдельно:</w:t>
      </w:r>
    </w:p>
    <w:p w14:paraId="3E9C1A45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4.4.1. Государственные пошлины за подачу исковых заявлений, апелляционных, кассационных жалоб и иных процессуальных заявлений;</w:t>
      </w:r>
    </w:p>
    <w:p w14:paraId="05A88C95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4.4.2. Оплата нотариальных тарифов и услуг правового и технического характера (оформление доверенностей, нотариальное обеспечение доказательств);</w:t>
      </w:r>
    </w:p>
    <w:p w14:paraId="2E25D67E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lastRenderedPageBreak/>
        <w:t>4.4.3. Расходы на оплату судебных экспертиз, привлечение профильных специалистов, оценщиков, переводчиков;</w:t>
      </w:r>
    </w:p>
    <w:p w14:paraId="7CA2799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4.4.4. Почтовые, телекоммуникационные и командировочные расходы представителей Исполнителя (при выезде за пределы г. Воронежа).</w:t>
      </w:r>
    </w:p>
    <w:p w14:paraId="00204DB6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4.5. Исходя из правовой природы договора возмездного оказания услуг (глава 39 ГК РФ) и правовых позиций Конституционного Суда РФ, предметом обязательств Исполнителя является совершение юридических действий (деятельности). Достижение конкретного процессуального результата (принятие судебного акта в пользу Заказчика, отмена постановления о привлечении к ответственности, освобождение от долгов в процедуре банкротства) относится к исключительной компетенции органов судебной власти и не может выступать правовым условием оплаты оказанных услуг.</w:t>
      </w:r>
    </w:p>
    <w:p w14:paraId="7251F24A" w14:textId="77777777" w:rsidR="006C1CD4" w:rsidRDefault="006C1CD4">
      <w:pPr>
        <w:spacing w:line="360" w:lineRule="auto"/>
      </w:pPr>
    </w:p>
    <w:p w14:paraId="4CC90369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5. ПРИЕМКА УСЛУГ И ОФОРМЛЕНИЕ АКТА</w:t>
      </w:r>
    </w:p>
    <w:p w14:paraId="5694A50A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5.1. По завершении выполнения этапа услуг либо поручения в целом Исполнитель формирует и направляет Заказчику Акт сдачи-приемки оказанных юридических услуг в 2 (двух) экземплярах.</w:t>
      </w:r>
    </w:p>
    <w:p w14:paraId="1F8C5EEE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5.2. Заказчик обязан в течение 5 (пяти) рабочих дней со дня получения Акта подписать его и возвратить один экземпляр Исполнителю либо представить письменный мотивированный отказ с перечнем конкретных замечаний.</w:t>
      </w:r>
    </w:p>
    <w:p w14:paraId="67229252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5.3. В случае ненаправления Заказчиком подписанного Акта или мотивированного отказа в течение установленного 5-дневного срока, юридические услуги признаются оказанными надлежащим образом, в полном объеме и принятыми Заказчиком без претензий, а односторонний Акт, подписанный Исполнителем, приобретает полную доказательственную силу.</w:t>
      </w:r>
    </w:p>
    <w:p w14:paraId="34544708" w14:textId="77777777" w:rsidR="006C1CD4" w:rsidRDefault="006C1CD4">
      <w:pPr>
        <w:spacing w:line="360" w:lineRule="auto"/>
      </w:pPr>
    </w:p>
    <w:p w14:paraId="2035BF52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6. КОНФИДЕНЦИАЛЬНОСТЬ</w:t>
      </w:r>
    </w:p>
    <w:p w14:paraId="48F97638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6.1. Стороны признают конфиденциальной любую информацию, полученную в ходе заключения и исполнения настоящего Договора, включая персональные данные, финансовые показатели, коммерческую тайну и сведения о правовых спорах Заказчика.</w:t>
      </w:r>
    </w:p>
    <w:p w14:paraId="25391C7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 xml:space="preserve">6.2. Исполнитель обязуется не разглашать и не передавать третьим лицам информацию, ставшую ему известной в связи с оказанием юридических услуг, за </w:t>
      </w:r>
      <w:r>
        <w:rPr>
          <w:sz w:val="24"/>
          <w:szCs w:val="24"/>
        </w:rPr>
        <w:lastRenderedPageBreak/>
        <w:t>исключением случаев, когда раскрытие сведений обусловлено процессуальной необходимостью ведения дела либо основано на вступивших в силу актах судов и запросах уполномоченных органов государственной власти.</w:t>
      </w:r>
    </w:p>
    <w:p w14:paraId="1B06883B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6.3. Режим конфиденциальности действует в течение срока действия настоящего Договора и сохраняет силу в течение 5 (пяти) лет после прекращения его действия.</w:t>
      </w:r>
    </w:p>
    <w:p w14:paraId="64A50856" w14:textId="77777777" w:rsidR="006C1CD4" w:rsidRDefault="006C1CD4">
      <w:pPr>
        <w:spacing w:line="360" w:lineRule="auto"/>
      </w:pPr>
    </w:p>
    <w:p w14:paraId="2A3DC155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7. ОБРАБОТКА ПЕРСОНАЛЬНЫХ ДАННЫХ</w:t>
      </w:r>
    </w:p>
    <w:p w14:paraId="1E2E978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7.1. Заключая настоящий Договор, Заказчик в соответствии с Федеральным законом от 27.07.2006 № 152-ФЗ «О персональных данных» выражает информированное и добровольное согласие на обработку Исполнителем (ООО «ДЕНИСОВ И ПАРТНЕРЫ») своих персональных данных, предоставленных для целей заключения и исполнения настоящего Договора.</w:t>
      </w:r>
    </w:p>
    <w:p w14:paraId="7C789C24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7.2. Обработка персональных данных включает сбор, запись, систематизацию, накопление, хранение, уточнение, использование, передачу (в том числе при подаче процессуальных документов в суды и госорганы), обезличивание, блокирование и уничтожение. Согласие действует в течение срока действия настоящего Договора и периода архивного хранения документов.</w:t>
      </w:r>
    </w:p>
    <w:p w14:paraId="3A0AF974" w14:textId="77777777" w:rsidR="006C1CD4" w:rsidRDefault="006C1CD4">
      <w:pPr>
        <w:spacing w:line="360" w:lineRule="auto"/>
      </w:pPr>
    </w:p>
    <w:p w14:paraId="5210B207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8. ОТВЕТСТВЕННОСТЬ СТОРОН И ФОРС-МАЖОР</w:t>
      </w:r>
    </w:p>
    <w:p w14:paraId="658A9D0B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8.1.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1B79B6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8.2. При просрочке оплаты услуг Заказчик по письменному требованию Исполнителя уплачивает неустойку (пени) в размере 0,1% (одной десятой процента) от суммы задолженности за каждый день просрочки, но не более 10% от общей суммы Договора.</w:t>
      </w:r>
    </w:p>
    <w:p w14:paraId="4BD22B57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8.3. Исполнитель не несет ответственности за неблагоприятный исход дела, если он обусловлен предоставлением Заказчиком недостоверных сведений, сокрытием фактов, фальсификацией переданных документов либо сформировавшейся правоприменительной практикой судов.</w:t>
      </w:r>
    </w:p>
    <w:p w14:paraId="58D58FC8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 xml:space="preserve">8.4. Стороны освобождаются от ответственности за частичное или полное неисполнение обязательств при наступлении обстоятельств непреодолимой силы (форс-мажор), подтвержденных уполномоченными органами (чрезвычайные </w:t>
      </w:r>
      <w:r>
        <w:rPr>
          <w:sz w:val="24"/>
          <w:szCs w:val="24"/>
        </w:rPr>
        <w:lastRenderedPageBreak/>
        <w:t>ситуации, военные действия, эпидемии, моратории, нормативные акты органов власти), препятствующих исполнению обязательств. Сторона обязана уведомить другую Сторону о наступлении форс-мажора в течение 3 (трех) календарных дней.</w:t>
      </w:r>
    </w:p>
    <w:p w14:paraId="13F9CA12" w14:textId="77777777" w:rsidR="006C1CD4" w:rsidRDefault="006C1CD4">
      <w:pPr>
        <w:spacing w:line="360" w:lineRule="auto"/>
      </w:pPr>
    </w:p>
    <w:p w14:paraId="70C9C2EB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9. ПОРЯДОК ИЗМЕНЕНИЯ И РАСТОРЖЕНИЯ ДОГОВОРА</w:t>
      </w:r>
    </w:p>
    <w:p w14:paraId="07479BEC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9.1. Все изменения и дополнения к настоящему Договору оформляются в виде письменных дополнительных соглашений, подписанных уполномоченными представителями Сторон.</w:t>
      </w:r>
    </w:p>
    <w:p w14:paraId="61356B99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9.2. Договор может быть расторгнут по взаимному соглашению Сторон в любое время.</w:t>
      </w:r>
    </w:p>
    <w:p w14:paraId="596DB5A1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 xml:space="preserve">9.3. Заказчик вправе в одностороннем внесудебном порядке отказаться от исполнения Договора на основании ст. 782 ГК РФ, направив письменное уведомление за 5 (пять) рабочих дней, при условии полной оплаты </w:t>
      </w:r>
      <w:proofErr w:type="gramStart"/>
      <w:r>
        <w:rPr>
          <w:sz w:val="24"/>
          <w:szCs w:val="24"/>
        </w:rPr>
        <w:t>Исполнителю фактически понесенных расходов и стоимости</w:t>
      </w:r>
      <w:proofErr w:type="gramEnd"/>
      <w:r>
        <w:rPr>
          <w:sz w:val="24"/>
          <w:szCs w:val="24"/>
        </w:rPr>
        <w:t xml:space="preserve"> фактически оказанных к моменту расторжения услуг.</w:t>
      </w:r>
    </w:p>
    <w:p w14:paraId="60DDD4A7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9.4. Исполнитель вправе отказаться от исполнения Договора в одностороннем порядке в случае систематического неисполнения Заказчиком своих встречных обязанностей (непредоставление документов, неоплата этапов, непредоставление доверенности), письменно уведомив Заказчика за 5 (пять) рабочих дней.</w:t>
      </w:r>
    </w:p>
    <w:p w14:paraId="3933EB7A" w14:textId="77777777" w:rsidR="006C1CD4" w:rsidRDefault="006C1CD4">
      <w:pPr>
        <w:spacing w:line="360" w:lineRule="auto"/>
      </w:pPr>
    </w:p>
    <w:p w14:paraId="17DD74E0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10. РАЗРЕШЕНИЕ СПОРОВ И ЗАКЛЮЧИТЕЛЬНЫЕ ПОЛОЖЕНИЯ</w:t>
      </w:r>
    </w:p>
    <w:p w14:paraId="25D968C7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10.1. Все споры и разногласия разрешаются Сторонами путем переговоров с соблюдением обязательного досудебного (претензионного) порядка. Срок рассмотрения претензии — 15 (пятнадцать) рабочих дней со дня ее получения.</w:t>
      </w:r>
    </w:p>
    <w:p w14:paraId="20956500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10.2. В случае недостижения согласия спор передается на рассмотрение в суд по месту нахождения Исполнителя (договорная подсудность — Коминтерновский районный суд г. Воронежа / Арбитражный суд Воронежской области), за исключением случаев, когда законодательством о защите прав потребителей установлена обязательная альтернативная подсудность.</w:t>
      </w:r>
    </w:p>
    <w:p w14:paraId="1E506826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10.3. Стороны признают юридическую силу электронных сообщений и сканированных копий документов, направленных с согласованных адресов электронной почты и телефонных номеров:</w:t>
      </w:r>
    </w:p>
    <w:p w14:paraId="0DB847A9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 xml:space="preserve">10.3.1. Для Исполнителя: </w:t>
      </w: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>: 9107320281@mail.ru, тел.: +7 (910) 732-02-81;</w:t>
      </w:r>
    </w:p>
    <w:p w14:paraId="71A1C74D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lastRenderedPageBreak/>
        <w:t xml:space="preserve">10.3.2. Для Заказчика: </w:t>
      </w: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 xml:space="preserve"> и телефон, указанные в разделе 11 настоящего Договора.</w:t>
      </w:r>
    </w:p>
    <w:p w14:paraId="6667DBEB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10.4. Настоящий Договор составлен в двух подлинных экземплярах, имеющих равную юридическую силу, по одному экземпляру для каждой из Сторон.</w:t>
      </w:r>
    </w:p>
    <w:p w14:paraId="396CA575" w14:textId="77777777" w:rsidR="006C1CD4" w:rsidRDefault="006C1CD4">
      <w:pPr>
        <w:spacing w:line="360" w:lineRule="auto"/>
      </w:pPr>
    </w:p>
    <w:p w14:paraId="1814403D" w14:textId="77777777" w:rsidR="006C1CD4" w:rsidRDefault="00000000">
      <w:pPr>
        <w:spacing w:before="120" w:line="360" w:lineRule="auto"/>
        <w:ind w:left="720" w:hanging="360"/>
      </w:pPr>
      <w:r>
        <w:rPr>
          <w:sz w:val="24"/>
          <w:szCs w:val="24"/>
        </w:rPr>
        <w:t>11. АДРЕСА, РЕКВИЗИТЫ И ПОДПИСИ СТОРОН</w:t>
      </w:r>
    </w:p>
    <w:p w14:paraId="5BF1299E" w14:textId="77777777" w:rsidR="006C1CD4" w:rsidRDefault="006C1CD4">
      <w:pPr>
        <w:spacing w:line="360" w:lineRule="auto"/>
      </w:pPr>
    </w:p>
    <w:p w14:paraId="4DD67AD9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ИСПОЛНИТЕЛЬ:</w:t>
      </w:r>
    </w:p>
    <w:p w14:paraId="3833B89D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Общество с ограниченной ответственностью «ДЕНИСОВ И ПАРТНЕРЫ» (ООО «ДЕНИСОВ И ПАРТНЕРЫ»)</w:t>
      </w:r>
    </w:p>
    <w:p w14:paraId="333E3A73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ОГРН: 1233600012601</w:t>
      </w:r>
    </w:p>
    <w:p w14:paraId="75551854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ИНН: 3662305874</w:t>
      </w:r>
    </w:p>
    <w:p w14:paraId="5C934474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КПП: 366201001</w:t>
      </w:r>
    </w:p>
    <w:p w14:paraId="18B5EC63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 xml:space="preserve">Юридический адрес: 394016, Воронежская область, </w:t>
      </w:r>
      <w:proofErr w:type="spellStart"/>
      <w:r>
        <w:rPr>
          <w:sz w:val="24"/>
          <w:szCs w:val="24"/>
        </w:rPr>
        <w:t>г.о</w:t>
      </w:r>
      <w:proofErr w:type="spellEnd"/>
      <w:r>
        <w:rPr>
          <w:sz w:val="24"/>
          <w:szCs w:val="24"/>
        </w:rPr>
        <w:t>. город Воронеж, г. Воронеж, ул. 45 Стрелковой Дивизии, д. 234/10, помещ. 3</w:t>
      </w:r>
    </w:p>
    <w:p w14:paraId="163A4811" w14:textId="77777777" w:rsidR="006C1CD4" w:rsidRDefault="00000000">
      <w:pPr>
        <w:spacing w:before="240" w:after="120" w:line="360" w:lineRule="auto"/>
      </w:pPr>
      <w:r>
        <w:rPr>
          <w:b/>
          <w:bCs/>
          <w:sz w:val="24"/>
          <w:szCs w:val="24"/>
        </w:rPr>
        <w:t>Банковские реквизиты:</w:t>
      </w:r>
    </w:p>
    <w:p w14:paraId="54EB6D32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Расчетный счет: ____________________________________</w:t>
      </w:r>
    </w:p>
    <w:p w14:paraId="66C8F9C5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В банке: ___________________________________________</w:t>
      </w:r>
    </w:p>
    <w:p w14:paraId="4722D5E7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БИК: ______________________________________________</w:t>
      </w:r>
    </w:p>
    <w:p w14:paraId="1E74E8DE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Корреспондентский счет: ___________________________</w:t>
      </w:r>
    </w:p>
    <w:p w14:paraId="06166059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Контактный телефон: +7 (910) 732-02-81</w:t>
      </w:r>
    </w:p>
    <w:p w14:paraId="237AE5B0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E-mail: 9107320281@mail.ru</w:t>
      </w:r>
    </w:p>
    <w:p w14:paraId="3CCA62FC" w14:textId="77777777" w:rsidR="006C1CD4" w:rsidRDefault="006C1CD4">
      <w:pPr>
        <w:spacing w:line="360" w:lineRule="auto"/>
      </w:pPr>
    </w:p>
    <w:p w14:paraId="3B44336A" w14:textId="77777777" w:rsidR="006C1CD4" w:rsidRDefault="00000000">
      <w:pPr>
        <w:spacing w:before="240" w:after="120" w:line="360" w:lineRule="auto"/>
      </w:pPr>
      <w:r>
        <w:rPr>
          <w:b/>
          <w:bCs/>
          <w:sz w:val="24"/>
          <w:szCs w:val="24"/>
        </w:rPr>
        <w:t>Директор</w:t>
      </w:r>
    </w:p>
    <w:p w14:paraId="4275497E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ООО «ДЕНИСОВ И ПАРТНЕРЫ»</w:t>
      </w:r>
    </w:p>
    <w:p w14:paraId="28913467" w14:textId="77777777" w:rsidR="006C1CD4" w:rsidRDefault="006C1CD4">
      <w:pPr>
        <w:spacing w:line="360" w:lineRule="auto"/>
      </w:pPr>
    </w:p>
    <w:p w14:paraId="65940DC9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__________________________ / А.В. Денисов /</w:t>
      </w:r>
    </w:p>
    <w:p w14:paraId="7BE1C4F6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М.П.</w:t>
      </w:r>
    </w:p>
    <w:p w14:paraId="1F4E159E" w14:textId="77777777" w:rsidR="006C1CD4" w:rsidRDefault="006C1CD4">
      <w:pPr>
        <w:spacing w:line="360" w:lineRule="auto"/>
      </w:pPr>
    </w:p>
    <w:p w14:paraId="11A018CE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ЗАКАЗЧИК:</w:t>
      </w:r>
    </w:p>
    <w:p w14:paraId="45E45879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[ФИО гражданина / Полное наименование юридического лица]</w:t>
      </w:r>
    </w:p>
    <w:p w14:paraId="6422F84A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Паспортные данные / ОГРН: _________________________</w:t>
      </w:r>
    </w:p>
    <w:p w14:paraId="2C9C2306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ИНН: ______________________________________________</w:t>
      </w:r>
    </w:p>
    <w:p w14:paraId="7CF8657B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КПП (для юрлиц): __________________________________</w:t>
      </w:r>
    </w:p>
    <w:p w14:paraId="605A2AC0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Адрес регистрации / Место нахождения: ______________</w:t>
      </w:r>
    </w:p>
    <w:p w14:paraId="7E26E662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lastRenderedPageBreak/>
        <w:t>____________________________________________________</w:t>
      </w:r>
    </w:p>
    <w:p w14:paraId="35612740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Фактический адрес: _________________________________</w:t>
      </w:r>
    </w:p>
    <w:p w14:paraId="6B2BA095" w14:textId="77777777" w:rsidR="006C1CD4" w:rsidRDefault="00000000">
      <w:pPr>
        <w:spacing w:before="240" w:after="120" w:line="360" w:lineRule="auto"/>
      </w:pPr>
      <w:r>
        <w:rPr>
          <w:b/>
          <w:bCs/>
          <w:sz w:val="24"/>
          <w:szCs w:val="24"/>
        </w:rPr>
        <w:t>Банковские реквизиты:</w:t>
      </w:r>
    </w:p>
    <w:p w14:paraId="03BC6846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Расчетный счет: ____________________________________</w:t>
      </w:r>
    </w:p>
    <w:p w14:paraId="6DF8E785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В банке: ___________________________________________</w:t>
      </w:r>
    </w:p>
    <w:p w14:paraId="00D6CBF6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БИК: ______________________________________________</w:t>
      </w:r>
    </w:p>
    <w:p w14:paraId="4B5B4C8C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Корр. счет: ________________________________________</w:t>
      </w:r>
    </w:p>
    <w:p w14:paraId="089468D6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Контактный телефон: _______________________________</w:t>
      </w:r>
    </w:p>
    <w:p w14:paraId="40868DBE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E-mail: ____________________________________________</w:t>
      </w:r>
    </w:p>
    <w:p w14:paraId="04F88E1D" w14:textId="77777777" w:rsidR="006C1CD4" w:rsidRDefault="006C1CD4">
      <w:pPr>
        <w:spacing w:line="360" w:lineRule="auto"/>
      </w:pPr>
    </w:p>
    <w:p w14:paraId="4E70AB14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Заказчик / Представитель Заказчика:</w:t>
      </w:r>
    </w:p>
    <w:p w14:paraId="535FEF1D" w14:textId="77777777" w:rsidR="006C1CD4" w:rsidRDefault="006C1CD4">
      <w:pPr>
        <w:spacing w:line="360" w:lineRule="auto"/>
      </w:pPr>
    </w:p>
    <w:p w14:paraId="22650500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__________________________ / ______________________ /</w:t>
      </w:r>
    </w:p>
    <w:p w14:paraId="187DA632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(подпись / ФИО)</w:t>
      </w:r>
    </w:p>
    <w:p w14:paraId="275D93CC" w14:textId="77777777" w:rsidR="006C1CD4" w:rsidRDefault="00000000">
      <w:pPr>
        <w:spacing w:line="360" w:lineRule="auto"/>
        <w:jc w:val="both"/>
      </w:pPr>
      <w:r>
        <w:rPr>
          <w:sz w:val="24"/>
          <w:szCs w:val="24"/>
        </w:rPr>
        <w:t>М.П. (при наличии)</w:t>
      </w:r>
    </w:p>
    <w:sectPr w:rsidR="006C1CD4">
      <w:pgSz w:w="11906" w:h="16838"/>
      <w:pgMar w:top="1137" w:right="849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A220B"/>
    <w:multiLevelType w:val="hybridMultilevel"/>
    <w:tmpl w:val="5686CE9A"/>
    <w:lvl w:ilvl="0" w:tplc="97C4B924">
      <w:start w:val="1"/>
      <w:numFmt w:val="bullet"/>
      <w:lvlText w:val="●"/>
      <w:lvlJc w:val="left"/>
      <w:pPr>
        <w:ind w:left="720" w:hanging="360"/>
      </w:pPr>
    </w:lvl>
    <w:lvl w:ilvl="1" w:tplc="525E7498">
      <w:start w:val="1"/>
      <w:numFmt w:val="bullet"/>
      <w:lvlText w:val="○"/>
      <w:lvlJc w:val="left"/>
      <w:pPr>
        <w:ind w:left="1440" w:hanging="360"/>
      </w:pPr>
    </w:lvl>
    <w:lvl w:ilvl="2" w:tplc="77F8FE78">
      <w:start w:val="1"/>
      <w:numFmt w:val="bullet"/>
      <w:lvlText w:val="■"/>
      <w:lvlJc w:val="left"/>
      <w:pPr>
        <w:ind w:left="2160" w:hanging="360"/>
      </w:pPr>
    </w:lvl>
    <w:lvl w:ilvl="3" w:tplc="FD36C776">
      <w:start w:val="1"/>
      <w:numFmt w:val="bullet"/>
      <w:lvlText w:val="●"/>
      <w:lvlJc w:val="left"/>
      <w:pPr>
        <w:ind w:left="2880" w:hanging="360"/>
      </w:pPr>
    </w:lvl>
    <w:lvl w:ilvl="4" w:tplc="8DBE33F4">
      <w:start w:val="1"/>
      <w:numFmt w:val="bullet"/>
      <w:lvlText w:val="○"/>
      <w:lvlJc w:val="left"/>
      <w:pPr>
        <w:ind w:left="3600" w:hanging="360"/>
      </w:pPr>
    </w:lvl>
    <w:lvl w:ilvl="5" w:tplc="63A05F9C">
      <w:start w:val="1"/>
      <w:numFmt w:val="bullet"/>
      <w:lvlText w:val="■"/>
      <w:lvlJc w:val="left"/>
      <w:pPr>
        <w:ind w:left="4320" w:hanging="360"/>
      </w:pPr>
    </w:lvl>
    <w:lvl w:ilvl="6" w:tplc="6CBE4086">
      <w:start w:val="1"/>
      <w:numFmt w:val="bullet"/>
      <w:lvlText w:val="●"/>
      <w:lvlJc w:val="left"/>
      <w:pPr>
        <w:ind w:left="5040" w:hanging="360"/>
      </w:pPr>
    </w:lvl>
    <w:lvl w:ilvl="7" w:tplc="BA748EC8">
      <w:start w:val="1"/>
      <w:numFmt w:val="bullet"/>
      <w:lvlText w:val="●"/>
      <w:lvlJc w:val="left"/>
      <w:pPr>
        <w:ind w:left="5760" w:hanging="360"/>
      </w:pPr>
    </w:lvl>
    <w:lvl w:ilvl="8" w:tplc="1770705A">
      <w:start w:val="1"/>
      <w:numFmt w:val="bullet"/>
      <w:lvlText w:val="●"/>
      <w:lvlJc w:val="left"/>
      <w:pPr>
        <w:ind w:left="6480" w:hanging="360"/>
      </w:pPr>
    </w:lvl>
  </w:abstractNum>
  <w:num w:numId="1" w16cid:durableId="580912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CD4"/>
    <w:rsid w:val="00456A70"/>
    <w:rsid w:val="006C1CD4"/>
    <w:rsid w:val="00D0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BFD0"/>
  <w15:docId w15:val="{18508F4D-F368-4F67-8661-AC6C7957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2283</Words>
  <Characters>13018</Characters>
  <Application>Microsoft Office Word</Application>
  <DocSecurity>0</DocSecurity>
  <Lines>108</Lines>
  <Paragraphs>30</Paragraphs>
  <ScaleCrop>false</ScaleCrop>
  <Company/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Андрей Денисов</cp:lastModifiedBy>
  <cp:revision>2</cp:revision>
  <dcterms:created xsi:type="dcterms:W3CDTF">2026-10-21T15:07:00Z</dcterms:created>
  <dcterms:modified xsi:type="dcterms:W3CDTF">2026-10-21T15:07:00Z</dcterms:modified>
</cp:coreProperties>
</file>